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B7E7" w14:textId="45292D93" w:rsidR="00473949" w:rsidRDefault="00473949" w:rsidP="00ED6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13. stav 1.alineja 10. i člana 119. stav 2. alineja 11. Zakona o zdravstvenoj zaštiti ( Službene novine FBiH" , broj : 46/10 i 75/13) , člana 10. stav 1. tačka 5. Zakona o zaštiti stanovništva od zaraznih bolesti Federacije BiH ( "Službene novine FBiH", broj 29/05) i Naredbe o provođenju obavezne preventivne sistematske deratizacije, dezinfekcije i dezinsekcije  na području Zeničko-dobojskog kantona – jesenja  faza 20</w:t>
      </w:r>
      <w:r w:rsidR="00ED62C3">
        <w:rPr>
          <w:rFonts w:ascii="Times New Roman" w:hAnsi="Times New Roman" w:cs="Times New Roman"/>
          <w:sz w:val="24"/>
          <w:szCs w:val="24"/>
        </w:rPr>
        <w:t>2</w:t>
      </w:r>
      <w:r w:rsidR="00573B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bookmarkStart w:id="0" w:name="_Hlk211262435"/>
      <w:r>
        <w:rPr>
          <w:rFonts w:ascii="Times New Roman" w:hAnsi="Times New Roman" w:cs="Times New Roman"/>
          <w:sz w:val="24"/>
          <w:szCs w:val="24"/>
        </w:rPr>
        <w:t>br</w:t>
      </w:r>
      <w:r w:rsidRPr="00ED62C3">
        <w:rPr>
          <w:rFonts w:ascii="Times New Roman" w:hAnsi="Times New Roman" w:cs="Times New Roman"/>
          <w:sz w:val="24"/>
          <w:szCs w:val="24"/>
        </w:rPr>
        <w:t xml:space="preserve">. </w:t>
      </w:r>
      <w:r w:rsidR="00ED62C3" w:rsidRPr="00ED62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11-33-</w:t>
      </w:r>
      <w:r w:rsidR="00573B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1676-11/25</w:t>
      </w:r>
      <w:r w:rsidR="006E30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bookmarkEnd w:id="0"/>
      <w:r w:rsidR="006E30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 0</w:t>
      </w:r>
      <w:r w:rsidR="00573B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ED62C3" w:rsidRPr="00ED62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.10.202</w:t>
      </w:r>
      <w:r w:rsidR="00573B5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="00ED62C3" w:rsidRPr="00ED62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  <w:r w:rsidRPr="00ED6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člana 34. stav 1. tačka 6.  i člana 117. Statuta Grada Zenica („Službene novine Grada Zenica“, broj: 5/15),  Gradonačelnik  donosi</w:t>
      </w:r>
    </w:p>
    <w:p w14:paraId="0BC9D9A9" w14:textId="77777777" w:rsidR="00473949" w:rsidRDefault="00473949" w:rsidP="00473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AFD979" w14:textId="77777777" w:rsidR="00473949" w:rsidRDefault="00473949" w:rsidP="00473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NAREDBU</w:t>
      </w:r>
    </w:p>
    <w:p w14:paraId="4A36CFD2" w14:textId="77777777" w:rsidR="00473949" w:rsidRDefault="00473949" w:rsidP="00473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provođenju obavezne preventivne sistematske deratizacije, dezinfekcije i dezinsekcije </w:t>
      </w:r>
    </w:p>
    <w:p w14:paraId="33CF9577" w14:textId="1F7B4CBB" w:rsidR="00473949" w:rsidRDefault="00473949" w:rsidP="00ED6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 području Grada Zenica – jesenja faza 20</w:t>
      </w:r>
      <w:r w:rsidR="00ED62C3">
        <w:rPr>
          <w:rFonts w:ascii="Times New Roman" w:hAnsi="Times New Roman" w:cs="Times New Roman"/>
          <w:b/>
          <w:sz w:val="24"/>
          <w:szCs w:val="24"/>
        </w:rPr>
        <w:t>2</w:t>
      </w:r>
      <w:r w:rsidR="00E051B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3DA5B878" w14:textId="77777777" w:rsidR="00473949" w:rsidRDefault="00473949" w:rsidP="00473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19A29CF4" w14:textId="581446DF" w:rsidR="00473949" w:rsidRDefault="00473949" w:rsidP="00ED6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Obavezna preventivna sistematska deratizacija, dezinfekcija i dezinsekcija na području Grada Zenica – jesenja  faza  20</w:t>
      </w:r>
      <w:r w:rsidR="00ED62C3">
        <w:rPr>
          <w:rFonts w:ascii="Times New Roman" w:hAnsi="Times New Roman" w:cs="Times New Roman"/>
          <w:sz w:val="24"/>
          <w:szCs w:val="24"/>
        </w:rPr>
        <w:t>2</w:t>
      </w:r>
      <w:r w:rsidR="00E051B1">
        <w:rPr>
          <w:rFonts w:ascii="Times New Roman" w:hAnsi="Times New Roman" w:cs="Times New Roman"/>
          <w:sz w:val="24"/>
          <w:szCs w:val="24"/>
        </w:rPr>
        <w:t>5</w:t>
      </w:r>
      <w:r w:rsidR="00ED62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godine, provest će se u periodu od </w:t>
      </w:r>
      <w:r w:rsidR="00E051B1">
        <w:rPr>
          <w:rFonts w:ascii="Times New Roman" w:hAnsi="Times New Roman" w:cs="Times New Roman"/>
          <w:sz w:val="24"/>
          <w:szCs w:val="24"/>
        </w:rPr>
        <w:t>20.10.2025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E051B1">
        <w:rPr>
          <w:rFonts w:ascii="Times New Roman" w:hAnsi="Times New Roman" w:cs="Times New Roman"/>
          <w:sz w:val="24"/>
          <w:szCs w:val="24"/>
        </w:rPr>
        <w:t xml:space="preserve"> do 30.11.2025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051B1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0E6BE973" w14:textId="77777777" w:rsidR="00473949" w:rsidRDefault="00473949" w:rsidP="00473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14:paraId="5CE7AC14" w14:textId="77777777" w:rsidR="00473949" w:rsidRDefault="00473949" w:rsidP="00473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Obaveznu preventivnu sistematsku deratizaciju, dezinfekciju i dezinsekciju će organizovati i sprovesti, prema ovjerenom rasporedu, ugovorni organ Grada Zenica izabran  za obavljanje navedenih poslova prema Zakonu o javnim nabavkama .</w:t>
      </w:r>
    </w:p>
    <w:p w14:paraId="3EC16A29" w14:textId="77777777" w:rsidR="00473949" w:rsidRDefault="00473949" w:rsidP="00473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</w:p>
    <w:p w14:paraId="1D127A24" w14:textId="01138F8F" w:rsidR="00B34DCF" w:rsidRDefault="00473949" w:rsidP="00B34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 izvođenja akcije na području Grada Zenica, kontrolu rodenticida, količinu i vrstu rodenticida, kao i način provođenja u skladu sa Pravilnikom o načinu obavljanja</w:t>
      </w:r>
      <w:r w:rsidR="006E3012">
        <w:rPr>
          <w:rFonts w:ascii="Times New Roman" w:hAnsi="Times New Roman" w:cs="Times New Roman"/>
          <w:sz w:val="24"/>
          <w:szCs w:val="24"/>
        </w:rPr>
        <w:t xml:space="preserve"> obavezne dezinfekcije, dezinsek</w:t>
      </w:r>
      <w:r>
        <w:rPr>
          <w:rFonts w:ascii="Times New Roman" w:hAnsi="Times New Roman" w:cs="Times New Roman"/>
          <w:sz w:val="24"/>
          <w:szCs w:val="24"/>
        </w:rPr>
        <w:t>cije, i d</w:t>
      </w:r>
      <w:r w:rsidR="00903E04">
        <w:rPr>
          <w:rFonts w:ascii="Times New Roman" w:hAnsi="Times New Roman" w:cs="Times New Roman"/>
          <w:sz w:val="24"/>
          <w:szCs w:val="24"/>
        </w:rPr>
        <w:t>eratizacije ( Službene novine FB</w:t>
      </w:r>
      <w:r>
        <w:rPr>
          <w:rFonts w:ascii="Times New Roman" w:hAnsi="Times New Roman" w:cs="Times New Roman"/>
          <w:sz w:val="24"/>
          <w:szCs w:val="24"/>
        </w:rPr>
        <w:t xml:space="preserve">iH 3/16) </w:t>
      </w:r>
      <w:r w:rsidR="00B34DCF">
        <w:rPr>
          <w:rFonts w:ascii="Times New Roman" w:hAnsi="Times New Roman" w:cs="Times New Roman"/>
          <w:sz w:val="24"/>
          <w:szCs w:val="24"/>
        </w:rPr>
        <w:t xml:space="preserve">će </w:t>
      </w:r>
      <w:r w:rsidR="00E051B1">
        <w:rPr>
          <w:rFonts w:ascii="Times New Roman" w:hAnsi="Times New Roman" w:cs="Times New Roman"/>
          <w:sz w:val="24"/>
          <w:szCs w:val="24"/>
        </w:rPr>
        <w:t>gradski sanitarni inspektori.</w:t>
      </w:r>
    </w:p>
    <w:p w14:paraId="68E48959" w14:textId="77777777" w:rsidR="00473949" w:rsidRDefault="00473949" w:rsidP="00B34D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</w:p>
    <w:p w14:paraId="2276061B" w14:textId="77777777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Obaveznom preventivnom sistematskom deratizacijom će biti obuhvaćeni sljedeći objekti i površine:</w:t>
      </w:r>
    </w:p>
    <w:p w14:paraId="24D50D6E" w14:textId="77777777" w:rsidR="00473949" w:rsidRDefault="00573572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473949">
        <w:rPr>
          <w:rFonts w:ascii="Times New Roman" w:hAnsi="Times New Roman" w:cs="Times New Roman"/>
          <w:sz w:val="24"/>
          <w:szCs w:val="24"/>
        </w:rPr>
        <w:t>avne i zelene površine u pojasu naselja sa koncentrisanim stanovništvom (gradska naselja)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7103B7" w14:textId="77777777" w:rsidR="00473949" w:rsidRDefault="00473949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obale površinskih vodotokova u gradskim i prigradskim zonama</w:t>
      </w:r>
      <w:r w:rsidR="00573572">
        <w:rPr>
          <w:rFonts w:ascii="Times New Roman" w:hAnsi="Times New Roman" w:cs="Times New Roman"/>
          <w:sz w:val="24"/>
          <w:szCs w:val="24"/>
        </w:rPr>
        <w:t>;</w:t>
      </w:r>
    </w:p>
    <w:p w14:paraId="36A83349" w14:textId="1CEAE2D9" w:rsidR="00473949" w:rsidRDefault="00473949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centralne </w:t>
      </w:r>
      <w:r w:rsidR="00E051B1">
        <w:rPr>
          <w:rFonts w:ascii="Times New Roman" w:hAnsi="Times New Roman" w:cs="Times New Roman"/>
          <w:sz w:val="24"/>
          <w:szCs w:val="24"/>
        </w:rPr>
        <w:t xml:space="preserve">zvanične </w:t>
      </w:r>
      <w:r>
        <w:rPr>
          <w:rFonts w:ascii="Times New Roman" w:hAnsi="Times New Roman" w:cs="Times New Roman"/>
          <w:sz w:val="24"/>
          <w:szCs w:val="24"/>
        </w:rPr>
        <w:t>deponije</w:t>
      </w:r>
      <w:r w:rsidR="00E051B1">
        <w:rPr>
          <w:rFonts w:ascii="Times New Roman" w:hAnsi="Times New Roman" w:cs="Times New Roman"/>
          <w:sz w:val="24"/>
          <w:szCs w:val="24"/>
        </w:rPr>
        <w:t xml:space="preserve"> za odlaganje otpada</w:t>
      </w:r>
      <w:r w:rsidR="00573572">
        <w:rPr>
          <w:rFonts w:ascii="Times New Roman" w:hAnsi="Times New Roman" w:cs="Times New Roman"/>
          <w:sz w:val="24"/>
          <w:szCs w:val="24"/>
        </w:rPr>
        <w:t>;</w:t>
      </w:r>
    </w:p>
    <w:p w14:paraId="6DC44D03" w14:textId="77777777" w:rsidR="00473949" w:rsidRDefault="00473949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nezvanična (neorganizovana) odlagališta otpada </w:t>
      </w:r>
      <w:r w:rsidR="0057357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smetljišta</w:t>
      </w:r>
      <w:r w:rsidR="0057357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B4F99" w14:textId="77777777" w:rsidR="00473949" w:rsidRDefault="00473949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vaspitno – obrazovni objekti ( škole, obdaništa, fakulteti)  i kulturni objekti sa pripadajućim vanjskim površinama</w:t>
      </w:r>
      <w:r w:rsidR="0057357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95C72" w14:textId="77777777" w:rsidR="00473949" w:rsidRDefault="00473949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kolektivni centri za smještaj i boravak izbjeglih i prognanih lica</w:t>
      </w:r>
      <w:r w:rsidR="00573572">
        <w:rPr>
          <w:rFonts w:ascii="Times New Roman" w:hAnsi="Times New Roman" w:cs="Times New Roman"/>
          <w:sz w:val="24"/>
          <w:szCs w:val="24"/>
        </w:rPr>
        <w:t>;</w:t>
      </w:r>
    </w:p>
    <w:p w14:paraId="7A1C86A2" w14:textId="77777777" w:rsidR="00473949" w:rsidRDefault="00473949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objekti kantonalnih javnih zdravstvenih ustanova sa pripadajućim vanjskim površinama( obuhvatajući: podrume, tavane,magacinski prostor,dvorišta,smetljarnike, garaže,otvorena i zatvorena odlagališta otpada, prostori za skladištenje i pripremu hrane, te pripadajuće površine kao što su dvorišta i parkovi)</w:t>
      </w:r>
      <w:r w:rsidR="00573572">
        <w:rPr>
          <w:rFonts w:ascii="Times New Roman" w:hAnsi="Times New Roman" w:cs="Times New Roman"/>
          <w:sz w:val="24"/>
          <w:szCs w:val="24"/>
        </w:rPr>
        <w:t>;</w:t>
      </w:r>
    </w:p>
    <w:p w14:paraId="3365F38E" w14:textId="77777777" w:rsidR="00473949" w:rsidRDefault="00473949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objekti gradskih/općinskih  javnih zdravstvenih ustanova sa pripadajućim vanjskim površinama( obuhvatajući: podrume, tavane,magacinski prostor,dvorišta,smetljarnike, garaže,otvorena i zatvorena odlagališta otpada, prostori za skladištenje i pripremu hrane, te pripadajuće površine kao što su dvorišta i parkovi)</w:t>
      </w:r>
      <w:r w:rsidR="00573572">
        <w:rPr>
          <w:rFonts w:ascii="Times New Roman" w:hAnsi="Times New Roman" w:cs="Times New Roman"/>
          <w:sz w:val="24"/>
          <w:szCs w:val="24"/>
        </w:rPr>
        <w:t>;</w:t>
      </w:r>
    </w:p>
    <w:p w14:paraId="693D6E6B" w14:textId="77777777" w:rsidR="00473949" w:rsidRDefault="00473949" w:rsidP="00ED62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kantonalne institucije i njihove ispostave sa pripadajućim vanjskim površinama</w:t>
      </w:r>
      <w:r w:rsidR="00ED6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(obuhvatajući: podrume, tavane,magacinski prostor,dvorišta,smetljarnike, garaže,otvorena i zatvorena odlagališta otpada, prostori za skladištenje i pripremu hrane, te pripadajuće površine kao što su dvorišta i parkovi)</w:t>
      </w:r>
      <w:r w:rsidR="00573572">
        <w:rPr>
          <w:rFonts w:ascii="Times New Roman" w:hAnsi="Times New Roman" w:cs="Times New Roman"/>
          <w:sz w:val="24"/>
          <w:szCs w:val="24"/>
        </w:rPr>
        <w:t>;</w:t>
      </w:r>
    </w:p>
    <w:p w14:paraId="74C1E4EC" w14:textId="64CA3F58" w:rsidR="00473949" w:rsidRDefault="00473949" w:rsidP="00473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gradske/općinske  institucije i njihove ispostave sa pripadajućim vanjskim površinama</w:t>
      </w:r>
      <w:r w:rsidR="00E051B1">
        <w:rPr>
          <w:rFonts w:ascii="Times New Roman" w:hAnsi="Times New Roman" w:cs="Times New Roman"/>
          <w:sz w:val="24"/>
          <w:szCs w:val="24"/>
        </w:rPr>
        <w:t xml:space="preserve"> </w:t>
      </w:r>
      <w:r w:rsidR="00E051B1">
        <w:rPr>
          <w:rFonts w:ascii="Times New Roman" w:hAnsi="Times New Roman" w:cs="Times New Roman"/>
          <w:sz w:val="24"/>
          <w:szCs w:val="24"/>
        </w:rPr>
        <w:t>(obuhvatajući: podrume, tavane,magacinski prostor,dvorišta,smetljarnike, garaže,otvorena i zatvorena odlagališta otpada, prostori za skladištenje i pripremu hrane, te pripadajuće površine kao što su dvorišta i parkovi);</w:t>
      </w:r>
    </w:p>
    <w:p w14:paraId="4D781AB5" w14:textId="77777777" w:rsidR="00473949" w:rsidRDefault="00473949" w:rsidP="00473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individualni stambeni objekti u privatnom vlasništvu u užim zonama gradskih naselja  ( obuhvatajući: podrume, tavane, magacinski prostor, dvorišta, smetljarnike, garaže, otvorena i zatvorena odlagališta otpada,prostori za skladištenje i pripremau hrane,te pripadajuće površine kao što su dvorišta i parkovi)</w:t>
      </w:r>
      <w:r w:rsidR="00573572">
        <w:rPr>
          <w:rFonts w:ascii="Times New Roman" w:hAnsi="Times New Roman" w:cs="Times New Roman"/>
          <w:sz w:val="24"/>
          <w:szCs w:val="24"/>
        </w:rPr>
        <w:t>;</w:t>
      </w:r>
    </w:p>
    <w:p w14:paraId="13A57E07" w14:textId="77777777" w:rsidR="00473949" w:rsidRDefault="00473949" w:rsidP="00473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vjerski objekti i groblja u gradskim naseljima kojima upravljaju vjerske zajednice</w:t>
      </w:r>
      <w:r w:rsidR="0057357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09813" w14:textId="77777777" w:rsidR="00473949" w:rsidRDefault="00473949" w:rsidP="00473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objekti za javno vodosnabdijevanje i kanalizaciona mreža sa šahtovima i izlivnim kolektorima</w:t>
      </w:r>
      <w:r w:rsidR="0057357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70053" w14:textId="77777777" w:rsidR="00473949" w:rsidRDefault="00473949" w:rsidP="004739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objekti i površine svih fizičkih i pravnih lica koja obavljaju poslovnu djelatnost             ( obuhvatajući: podrume, tavane, magacinski prostor, dvorišta, smetljarnike, garaže, otvorena i zatvorena odlagališta otpada,prostori za skladištenje i pripremau hrane,te pripadajuće površine kao što su dvorišta i parkovi)</w:t>
      </w:r>
      <w:r w:rsidR="00573572">
        <w:rPr>
          <w:rFonts w:ascii="Times New Roman" w:hAnsi="Times New Roman" w:cs="Times New Roman"/>
          <w:sz w:val="24"/>
          <w:szCs w:val="24"/>
        </w:rPr>
        <w:t>;</w:t>
      </w:r>
    </w:p>
    <w:p w14:paraId="6E142772" w14:textId="77777777" w:rsidR="00473949" w:rsidRDefault="00473949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objekti i sredstva javnog saobraćaja</w:t>
      </w:r>
      <w:r w:rsidR="0057357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A4291" w14:textId="07733939" w:rsidR="00473949" w:rsidRDefault="00473949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objekti za proizvodnju i promet živežnih namirnica i predmeta opće upotrebe sa pripadajućim vanjskim površinama</w:t>
      </w:r>
      <w:r w:rsidR="007A7C70">
        <w:rPr>
          <w:rFonts w:ascii="Times New Roman" w:hAnsi="Times New Roman" w:cs="Times New Roman"/>
          <w:sz w:val="24"/>
          <w:szCs w:val="24"/>
        </w:rPr>
        <w:t xml:space="preserve"> (</w:t>
      </w:r>
      <w:r w:rsidR="007A7C70">
        <w:rPr>
          <w:rFonts w:ascii="Times New Roman" w:hAnsi="Times New Roman" w:cs="Times New Roman"/>
          <w:sz w:val="24"/>
          <w:szCs w:val="24"/>
        </w:rPr>
        <w:t>obuhvatajući: podrume, tavane, magacinski prostor, dvorišta, smetljarnike, garaže, otvorena i zatvorena odlagališta otpada,prostori za skladištenje i pripremau hrane,te pripadajuće površine kao što su dvorišta i parkovi</w:t>
      </w:r>
      <w:r w:rsidR="007A7C70">
        <w:rPr>
          <w:rFonts w:ascii="Times New Roman" w:hAnsi="Times New Roman" w:cs="Times New Roman"/>
          <w:sz w:val="24"/>
          <w:szCs w:val="24"/>
        </w:rPr>
        <w:t>)</w:t>
      </w:r>
      <w:r w:rsidR="00573572">
        <w:rPr>
          <w:rFonts w:ascii="Times New Roman" w:hAnsi="Times New Roman" w:cs="Times New Roman"/>
          <w:sz w:val="24"/>
          <w:szCs w:val="24"/>
        </w:rPr>
        <w:t>;</w:t>
      </w:r>
    </w:p>
    <w:p w14:paraId="54187BC8" w14:textId="77777777" w:rsidR="00473949" w:rsidRDefault="00473949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objekti za pružanje usluga javne higijene</w:t>
      </w:r>
      <w:r w:rsidR="00573572">
        <w:rPr>
          <w:rFonts w:ascii="Times New Roman" w:hAnsi="Times New Roman" w:cs="Times New Roman"/>
          <w:sz w:val="24"/>
          <w:szCs w:val="24"/>
        </w:rPr>
        <w:t>;</w:t>
      </w:r>
    </w:p>
    <w:p w14:paraId="4A518FF5" w14:textId="77777777" w:rsidR="00473949" w:rsidRDefault="00473949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zajednički prostori stambenih zgrada (podrumi , tavani, macinski prostori, drvarnici, </w:t>
      </w:r>
      <w:r w:rsidR="00573572">
        <w:rPr>
          <w:rFonts w:ascii="Times New Roman" w:hAnsi="Times New Roman" w:cs="Times New Roman"/>
          <w:sz w:val="24"/>
          <w:szCs w:val="24"/>
        </w:rPr>
        <w:t>smetljarnici, dvorišta, garaže);</w:t>
      </w:r>
    </w:p>
    <w:p w14:paraId="360C7DD9" w14:textId="77777777" w:rsidR="00473949" w:rsidRDefault="00B00116" w:rsidP="0047394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473949">
        <w:rPr>
          <w:rFonts w:ascii="Times New Roman" w:hAnsi="Times New Roman" w:cs="Times New Roman"/>
          <w:sz w:val="24"/>
          <w:szCs w:val="24"/>
        </w:rPr>
        <w:t>ahtovi i energetski kanali toplovodnih, plinskih, električnih, telefonskih i drugih instalacija</w:t>
      </w:r>
      <w:r w:rsidR="00573572">
        <w:rPr>
          <w:rFonts w:ascii="Times New Roman" w:hAnsi="Times New Roman" w:cs="Times New Roman"/>
          <w:sz w:val="24"/>
          <w:szCs w:val="24"/>
        </w:rPr>
        <w:t>;</w:t>
      </w:r>
      <w:r w:rsidR="00473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4D17D" w14:textId="77777777" w:rsidR="00473949" w:rsidRDefault="00473949" w:rsidP="00473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</w:p>
    <w:p w14:paraId="23257237" w14:textId="04E44E67" w:rsidR="00473949" w:rsidRDefault="00473949" w:rsidP="00473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Troškove obavezne preventivne sistematske deratizacije iz tačke IV  pod rednim brojem 1. 4.</w:t>
      </w:r>
      <w:r w:rsidR="00903E04">
        <w:rPr>
          <w:rFonts w:ascii="Times New Roman" w:hAnsi="Times New Roman" w:cs="Times New Roman"/>
          <w:sz w:val="24"/>
          <w:szCs w:val="24"/>
        </w:rPr>
        <w:t xml:space="preserve"> 8.</w:t>
      </w:r>
      <w:r>
        <w:rPr>
          <w:rFonts w:ascii="Times New Roman" w:hAnsi="Times New Roman" w:cs="Times New Roman"/>
          <w:sz w:val="24"/>
          <w:szCs w:val="24"/>
        </w:rPr>
        <w:t xml:space="preserve"> 10. i 11. snosi Grad Zenica iz budžeta, a troškove pod rednim brojevima 2.5.6.7. 9. i 12. snosi Kanton, dok pravna i fizička lica, vlasnici ili korisnici prostora i površina koje podliježu obaveznoj preventivnoj sistematskoj deratizaciji snose troškove pod rednim brojevima  3. 13. 14. 15. 16.17. 18. i 19.  pravna i fizička lica, vlasnici ili korisnici prostora i površina koje podliježu obaveznoj preventivnoj sistematskoj deratizaciji obavezni su istu organizovati i provesti isključivo u utvrđenom periodu</w:t>
      </w:r>
      <w:r w:rsidR="007A7C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B7E98" w14:textId="77777777" w:rsidR="00473949" w:rsidRDefault="00473949" w:rsidP="00473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</w:p>
    <w:p w14:paraId="5E548C85" w14:textId="77777777" w:rsidR="00473949" w:rsidRDefault="00473949" w:rsidP="00473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Obavezi provođenja preventivne sistematske deratizacije podliježu svi subjekti naznačeni u ovoj Naredbi. Navedeni subjekti su dužni obezbijediti nesmetan rad izvođačima. Subjekti koji ne budu poštovali obaveze iz Naredbe će biti sankcionisani prema važećim propisima.</w:t>
      </w:r>
    </w:p>
    <w:p w14:paraId="16B74865" w14:textId="77777777" w:rsidR="007A7C70" w:rsidRDefault="007A7C70" w:rsidP="00473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B6184B" w14:textId="77777777" w:rsidR="007A7C70" w:rsidRDefault="007A7C70" w:rsidP="00473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9FBB88" w14:textId="1060F57B" w:rsidR="00473949" w:rsidRDefault="00473949" w:rsidP="00473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</w:t>
      </w:r>
    </w:p>
    <w:p w14:paraId="46EA3BDA" w14:textId="23116045" w:rsidR="00473949" w:rsidRDefault="00473949" w:rsidP="00473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Deratizacija se ima obavezu izvesti sa antikoagulantnim rodenticidima druge grupe otrova visokog učinka  u skladu sa </w:t>
      </w:r>
      <w:r w:rsidR="007A7C70">
        <w:rPr>
          <w:rFonts w:ascii="Times New Roman" w:hAnsi="Times New Roman" w:cs="Times New Roman"/>
          <w:sz w:val="24"/>
          <w:szCs w:val="24"/>
        </w:rPr>
        <w:t xml:space="preserve">Programom provođenja obavezne preventivne sistematske deratizacije na području ZDK u 2025. godini – proljetna i jesenja faza i </w:t>
      </w:r>
      <w:r>
        <w:rPr>
          <w:rFonts w:ascii="Times New Roman" w:hAnsi="Times New Roman" w:cs="Times New Roman"/>
          <w:sz w:val="24"/>
          <w:szCs w:val="24"/>
        </w:rPr>
        <w:t>Pravilnikom o načinu obavljanja obavezne dezinfekcije, dezinskecije, deratizacije ( Službene novine FBiH br. 30/16) i u skladu sa Pravilnikom o uslovima u pogledu stručne spreme zaposlenika, tehničke opremljenosti prostorija i drugih uslova kojima moraju udovoljavati zdravstvene ustanove,</w:t>
      </w:r>
      <w:r w:rsidR="007A7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privredna društva odnosno fizičke osobe –obrtnici za o</w:t>
      </w:r>
      <w:r w:rsidR="006E3012">
        <w:rPr>
          <w:rFonts w:ascii="Times New Roman" w:hAnsi="Times New Roman" w:cs="Times New Roman"/>
          <w:sz w:val="24"/>
          <w:szCs w:val="24"/>
        </w:rPr>
        <w:t>bavljanje dezinfekcije, dezinsek</w:t>
      </w:r>
      <w:r>
        <w:rPr>
          <w:rFonts w:ascii="Times New Roman" w:hAnsi="Times New Roman" w:cs="Times New Roman"/>
          <w:sz w:val="24"/>
          <w:szCs w:val="24"/>
        </w:rPr>
        <w:t>cije i deratizacije  ( Službene novine FBiH br. 30/16).</w:t>
      </w:r>
    </w:p>
    <w:p w14:paraId="5F8A2F62" w14:textId="77777777" w:rsidR="00473949" w:rsidRDefault="00473949" w:rsidP="00473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48BA43" w14:textId="77777777" w:rsidR="00473949" w:rsidRDefault="00473949" w:rsidP="00473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</w:p>
    <w:p w14:paraId="281E7941" w14:textId="5D3294A1" w:rsidR="00473949" w:rsidRDefault="00473949" w:rsidP="00ED6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Obavezna preventivna sistematska deratizacija se ima provesti u skladu sa Programom provođenja obavezne preventivne sistematske deratizacije na području Zeničko-dobojskog kantona za 20</w:t>
      </w:r>
      <w:r w:rsidR="00ED62C3">
        <w:rPr>
          <w:rFonts w:ascii="Times New Roman" w:hAnsi="Times New Roman" w:cs="Times New Roman"/>
          <w:sz w:val="24"/>
          <w:szCs w:val="24"/>
        </w:rPr>
        <w:t>2</w:t>
      </w:r>
      <w:r w:rsidR="007A7C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341E6F15" w14:textId="77777777" w:rsidR="00473949" w:rsidRDefault="00473949" w:rsidP="004739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</w:t>
      </w:r>
    </w:p>
    <w:p w14:paraId="0E984283" w14:textId="58DA54B7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Naredba stupa na snagu danom donošenja, a objavit će se </w:t>
      </w:r>
      <w:r w:rsidR="007A7C70">
        <w:rPr>
          <w:rFonts w:ascii="Times New Roman" w:hAnsi="Times New Roman" w:cs="Times New Roman"/>
          <w:sz w:val="24"/>
          <w:szCs w:val="24"/>
        </w:rPr>
        <w:t>na web stranici Gradske uprave Zenica (</w:t>
      </w:r>
      <w:hyperlink r:id="rId6" w:history="1">
        <w:r w:rsidR="007A7C70" w:rsidRPr="003E1F98">
          <w:rPr>
            <w:rStyle w:val="Hyperlink"/>
            <w:rFonts w:ascii="Times New Roman" w:hAnsi="Times New Roman" w:cs="Times New Roman"/>
            <w:sz w:val="24"/>
            <w:szCs w:val="24"/>
          </w:rPr>
          <w:t>www.zenica.ba</w:t>
        </w:r>
      </w:hyperlink>
      <w:r w:rsidR="007A7C70">
        <w:rPr>
          <w:rFonts w:ascii="Times New Roman" w:hAnsi="Times New Roman" w:cs="Times New Roman"/>
          <w:sz w:val="24"/>
          <w:szCs w:val="24"/>
        </w:rPr>
        <w:t xml:space="preserve">) te u sredstvima informisanja na području na kojem se deratizacija obavlja. </w:t>
      </w:r>
    </w:p>
    <w:p w14:paraId="023C52D1" w14:textId="77777777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1CA61" w14:textId="77777777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DDCC1" w14:textId="77777777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AD013" w14:textId="77777777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DD3B67" w14:textId="77777777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C915F" w14:textId="77777777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1B0C4" w14:textId="77777777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074572" w14:textId="7CB91240" w:rsidR="00473949" w:rsidRPr="00ED62C3" w:rsidRDefault="00B00116" w:rsidP="00ED62C3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bookmarkStart w:id="1" w:name="_Hlk211262374"/>
      <w:r>
        <w:rPr>
          <w:rFonts w:ascii="Times New Roman" w:hAnsi="Times New Roman" w:cs="Times New Roman"/>
          <w:sz w:val="24"/>
          <w:szCs w:val="24"/>
        </w:rPr>
        <w:t xml:space="preserve">Broj: </w:t>
      </w:r>
      <w:r w:rsidR="00065288" w:rsidRPr="00065288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0</w:t>
      </w:r>
      <w:r w:rsidR="00065288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2</w:t>
      </w:r>
      <w:r w:rsidR="00065288" w:rsidRPr="00065288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-45-20880/25</w:t>
      </w:r>
    </w:p>
    <w:p w14:paraId="5FFFCBCD" w14:textId="4CEAEB00" w:rsidR="00473949" w:rsidRDefault="00B00116" w:rsidP="00ED62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Zenica, </w:t>
      </w:r>
      <w:r w:rsidR="00573572">
        <w:rPr>
          <w:rFonts w:ascii="Times New Roman" w:hAnsi="Times New Roman" w:cs="Times New Roman"/>
          <w:sz w:val="24"/>
          <w:szCs w:val="24"/>
        </w:rPr>
        <w:t>1</w:t>
      </w:r>
      <w:r w:rsidR="007A7C70">
        <w:rPr>
          <w:rFonts w:ascii="Times New Roman" w:hAnsi="Times New Roman" w:cs="Times New Roman"/>
          <w:sz w:val="24"/>
          <w:szCs w:val="24"/>
        </w:rPr>
        <w:t>3</w:t>
      </w:r>
      <w:r w:rsidR="00473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</w:t>
      </w:r>
      <w:r w:rsidR="00473949">
        <w:rPr>
          <w:rFonts w:ascii="Times New Roman" w:hAnsi="Times New Roman" w:cs="Times New Roman"/>
          <w:sz w:val="24"/>
          <w:szCs w:val="24"/>
        </w:rPr>
        <w:t>20</w:t>
      </w:r>
      <w:r w:rsidR="00ED62C3">
        <w:rPr>
          <w:rFonts w:ascii="Times New Roman" w:hAnsi="Times New Roman" w:cs="Times New Roman"/>
          <w:sz w:val="24"/>
          <w:szCs w:val="24"/>
        </w:rPr>
        <w:t>2</w:t>
      </w:r>
      <w:r w:rsidR="007A7C70">
        <w:rPr>
          <w:rFonts w:ascii="Times New Roman" w:hAnsi="Times New Roman" w:cs="Times New Roman"/>
          <w:sz w:val="24"/>
          <w:szCs w:val="24"/>
        </w:rPr>
        <w:t>5</w:t>
      </w:r>
      <w:r w:rsidR="00473949">
        <w:rPr>
          <w:rFonts w:ascii="Times New Roman" w:hAnsi="Times New Roman" w:cs="Times New Roman"/>
          <w:sz w:val="24"/>
          <w:szCs w:val="24"/>
        </w:rPr>
        <w:t>. godine</w:t>
      </w:r>
    </w:p>
    <w:bookmarkEnd w:id="1"/>
    <w:p w14:paraId="733A69CF" w14:textId="77777777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FA3172" w14:textId="77777777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DOSTAVLJENO: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GRADONAČELNIK</w:t>
      </w:r>
    </w:p>
    <w:p w14:paraId="7347B701" w14:textId="2748B25D" w:rsidR="00473949" w:rsidRPr="00573B51" w:rsidRDefault="00473949" w:rsidP="00ED6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B51">
        <w:rPr>
          <w:rFonts w:ascii="Times New Roman" w:hAnsi="Times New Roman" w:cs="Times New Roman"/>
          <w:sz w:val="24"/>
          <w:szCs w:val="24"/>
        </w:rPr>
        <w:t xml:space="preserve">1x </w:t>
      </w:r>
      <w:r w:rsidR="001E160A" w:rsidRPr="00573B51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SANITACIJA</w:t>
      </w:r>
      <w:r w:rsidR="00ED62C3" w:rsidRPr="00573B51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 xml:space="preserve"> d.o.o. Sarajevo</w:t>
      </w:r>
      <w:r w:rsidR="00573572" w:rsidRPr="00573B51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;</w:t>
      </w:r>
      <w:r w:rsidR="00ED62C3" w:rsidRPr="00573B51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 xml:space="preserve">           </w:t>
      </w:r>
      <w:r w:rsidRPr="00573B5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73B51" w:rsidRPr="00573B51">
        <w:rPr>
          <w:rFonts w:ascii="Times New Roman" w:hAnsi="Times New Roman" w:cs="Times New Roman"/>
          <w:sz w:val="24"/>
          <w:szCs w:val="24"/>
        </w:rPr>
        <w:tab/>
      </w:r>
      <w:r w:rsidR="00573B51" w:rsidRPr="00573B5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73B51">
        <w:rPr>
          <w:rFonts w:ascii="Times New Roman" w:hAnsi="Times New Roman" w:cs="Times New Roman"/>
          <w:sz w:val="24"/>
          <w:szCs w:val="24"/>
        </w:rPr>
        <w:t>Fuad Kasumović</w:t>
      </w:r>
    </w:p>
    <w:p w14:paraId="61616490" w14:textId="61400426" w:rsidR="00473949" w:rsidRPr="00573B51" w:rsidRDefault="00065288" w:rsidP="004739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B51">
        <w:rPr>
          <w:rFonts w:ascii="Times New Roman" w:hAnsi="Times New Roman" w:cs="Times New Roman"/>
          <w:sz w:val="24"/>
          <w:szCs w:val="24"/>
        </w:rPr>
        <w:t>1</w:t>
      </w:r>
      <w:r w:rsidR="00473949" w:rsidRPr="00573B51">
        <w:rPr>
          <w:rFonts w:ascii="Times New Roman" w:hAnsi="Times New Roman" w:cs="Times New Roman"/>
          <w:sz w:val="24"/>
          <w:szCs w:val="24"/>
        </w:rPr>
        <w:t>x Služba za inspekcijske poslove</w:t>
      </w:r>
      <w:r w:rsidR="00573572" w:rsidRPr="00573B51">
        <w:rPr>
          <w:rFonts w:ascii="Times New Roman" w:hAnsi="Times New Roman" w:cs="Times New Roman"/>
          <w:sz w:val="24"/>
          <w:szCs w:val="24"/>
        </w:rPr>
        <w:t>;</w:t>
      </w:r>
    </w:p>
    <w:p w14:paraId="705BC2AC" w14:textId="62E2AA76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2x Služba </w:t>
      </w:r>
      <w:r w:rsidR="00573572">
        <w:rPr>
          <w:rFonts w:ascii="Times New Roman" w:hAnsi="Times New Roman" w:cs="Times New Roman"/>
          <w:sz w:val="24"/>
          <w:szCs w:val="24"/>
        </w:rPr>
        <w:t xml:space="preserve">za </w:t>
      </w:r>
      <w:r w:rsidR="00065288">
        <w:rPr>
          <w:rFonts w:ascii="Times New Roman" w:hAnsi="Times New Roman" w:cs="Times New Roman"/>
          <w:sz w:val="24"/>
          <w:szCs w:val="24"/>
        </w:rPr>
        <w:t>kulturu, sport i društvene djelatnosti</w:t>
      </w:r>
      <w:r w:rsidR="00573572">
        <w:rPr>
          <w:rFonts w:ascii="Times New Roman" w:hAnsi="Times New Roman" w:cs="Times New Roman"/>
          <w:sz w:val="24"/>
          <w:szCs w:val="24"/>
        </w:rPr>
        <w:t>;</w:t>
      </w:r>
    </w:p>
    <w:p w14:paraId="6367CF02" w14:textId="77777777" w:rsidR="00473949" w:rsidRDefault="00473949" w:rsidP="004739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Sredstva javnog informisanja</w:t>
      </w:r>
      <w:r w:rsidR="00573572">
        <w:rPr>
          <w:rFonts w:ascii="Times New Roman" w:hAnsi="Times New Roman" w:cs="Times New Roman"/>
          <w:sz w:val="24"/>
          <w:szCs w:val="24"/>
        </w:rPr>
        <w:t>.</w:t>
      </w:r>
    </w:p>
    <w:p w14:paraId="207D7BA9" w14:textId="77777777" w:rsidR="00573572" w:rsidRDefault="00573572" w:rsidP="004739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DC682" w14:textId="77777777" w:rsidR="00473949" w:rsidRDefault="00473949" w:rsidP="00473949"/>
    <w:p w14:paraId="0AB520FA" w14:textId="77777777" w:rsidR="00507534" w:rsidRDefault="00507534"/>
    <w:sectPr w:rsidR="0050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4486"/>
    <w:multiLevelType w:val="hybridMultilevel"/>
    <w:tmpl w:val="130625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827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49"/>
    <w:rsid w:val="00065288"/>
    <w:rsid w:val="001E160A"/>
    <w:rsid w:val="00473949"/>
    <w:rsid w:val="00507534"/>
    <w:rsid w:val="00573572"/>
    <w:rsid w:val="00573B51"/>
    <w:rsid w:val="006E3012"/>
    <w:rsid w:val="007A7C70"/>
    <w:rsid w:val="00903E04"/>
    <w:rsid w:val="009727E8"/>
    <w:rsid w:val="009A6C27"/>
    <w:rsid w:val="00A67488"/>
    <w:rsid w:val="00A72F53"/>
    <w:rsid w:val="00A86669"/>
    <w:rsid w:val="00B00116"/>
    <w:rsid w:val="00B34DCF"/>
    <w:rsid w:val="00E051B1"/>
    <w:rsid w:val="00ED476F"/>
    <w:rsid w:val="00ED62C3"/>
    <w:rsid w:val="00F468D0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1DC3"/>
  <w15:docId w15:val="{1F843E8D-87BE-4DBC-B521-627F076D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949"/>
    <w:pPr>
      <w:spacing w:after="200" w:line="276" w:lineRule="auto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9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88"/>
    <w:rPr>
      <w:rFonts w:ascii="Segoe UI" w:hAnsi="Segoe UI" w:cs="Segoe UI"/>
      <w:sz w:val="18"/>
      <w:szCs w:val="18"/>
      <w:lang w:val="hr-BA"/>
    </w:rPr>
  </w:style>
  <w:style w:type="character" w:styleId="Hyperlink">
    <w:name w:val="Hyperlink"/>
    <w:basedOn w:val="DefaultParagraphFont"/>
    <w:uiPriority w:val="99"/>
    <w:unhideWhenUsed/>
    <w:rsid w:val="007A7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nic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52C7A-91A3-4423-BF5A-AA5B318A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Sumea Mujkanović</dc:creator>
  <cp:lastModifiedBy>Office26 GradZenica</cp:lastModifiedBy>
  <cp:revision>4</cp:revision>
  <cp:lastPrinted>2025-10-13T13:28:00Z</cp:lastPrinted>
  <dcterms:created xsi:type="dcterms:W3CDTF">2025-10-13T13:27:00Z</dcterms:created>
  <dcterms:modified xsi:type="dcterms:W3CDTF">2025-10-13T13:49:00Z</dcterms:modified>
</cp:coreProperties>
</file>